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b/>
          <w:bCs/>
          <w:i w:val="false"/>
          <w:iCs w:val="false"/>
          <w:caps w:val="false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关于2024年度东华理工大学“最美大学生”、2024年度全省“最美大学生”候选人推选结果的公示</w:t>
      </w:r>
    </w:p>
    <w:p>
      <w:pPr>
        <w:pStyle w:val="style0"/>
        <w:rPr>
          <w:rFonts w:ascii="宋体" w:cs="宋体" w:eastAsia="宋体" w:hAnsi="宋体" w:hint="eastAsia"/>
          <w:b/>
          <w:bCs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0"/>
        <w:rPr>
          <w:rFonts w:ascii="宋体" w:cs="宋体" w:eastAsia="宋体" w:hAnsi="宋体" w:hint="default"/>
          <w:b/>
          <w:bCs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b/>
          <w:bCs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各学院：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left="0" w:right="0" w:firstLine="641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根据《关于组织开展2024年度全省高校“最美辅导员”“最美大学生”推选活动的通知》工作要求，近</w:t>
      </w:r>
      <w:r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日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，我校开展了2024年度“最美大学生”推选工作。经学生个人申报、学院推荐、专家评审、研究讨论，推选出2024年度东华理工大学“最美大学生”10名，拟推荐化学与材料学院郭烈成同学作为2024年度全省高校“最美大学生”候选人，现予以公示。公示时间：2024年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4月</w:t>
      </w:r>
      <w:r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18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日至2024年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4月</w:t>
      </w:r>
      <w:r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24日。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default"/>
          <w:b/>
          <w:bCs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b/>
          <w:bCs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2024年度东华理工大学“最美大学生”名单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地球科学学院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     谢  林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地球物理与测控技术学院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计茗然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both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水资源与环境工程学院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陈丽玉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both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化学与材料学院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    郭烈成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both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核科学与工程学院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 于辰悦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机械与电子工程学院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王济龙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both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软件学院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          沈华虎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cyan"/>
          <w:shd w:val="clear" w:color="auto" w:fill="ffffff"/>
          <w:lang w:val="en-US" w:eastAsia="zh-CN"/>
        </w:rPr>
      </w:pPr>
      <w:r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土木与建筑工程学院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</w:t>
      </w:r>
      <w:r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王红旗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文法与艺术学院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     杨紫涵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美术与设计学院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   </w:t>
      </w:r>
      <w:r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苏诗婷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both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  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b/>
          <w:bCs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b/>
          <w:bCs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2024年度全省高校“最美大学生”候选人名单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>化学与材料学院</w:t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ab/>
      </w: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</w:t>
      </w:r>
      <w:bookmarkStart w:id="0" w:name="_GoBack"/>
      <w:bookmarkEnd w:id="0"/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highlight w:val="none"/>
          <w:shd w:val="clear" w:color="auto" w:fill="ffffff"/>
          <w:lang w:val="en-US" w:eastAsia="zh-CN"/>
        </w:rPr>
        <w:t xml:space="preserve">          郭烈成</w:t>
      </w: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both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right="0"/>
        <w:jc w:val="center"/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94"/>
        <w:keepNext w:val="false"/>
        <w:keepLines w:val="false"/>
        <w:widowControl/>
        <w:suppressLineNumbers w:val="false"/>
        <w:pBdr>
          <w:left w:val="none" w:sz="0" w:space="0" w:color="auto"/>
          <w:right w:val="none" w:sz="0" w:space="0" w:color="auto"/>
          <w:top w:val="none" w:sz="0" w:space="0" w:color="auto"/>
          <w:bottom w:val="none" w:sz="0" w:space="0" w:color="auto"/>
        </w:pBdr>
        <w:shd w:val="clear" w:color="auto" w:fill="ffffff"/>
        <w:spacing w:before="0" w:beforeAutospacing="false" w:after="0" w:afterAutospacing="false" w:lineRule="atLeast" w:line="252"/>
        <w:ind w:left="0" w:right="0" w:firstLine="641"/>
        <w:jc w:val="left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若对公示名单有异议，请在公示期内与学生工作处教育科联系。(办公地址：学工楼203；联系人：孙老师；联系电话：0791-83897248；邮箱：376839808@qq.com）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0"/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 xml:space="preserve">     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</w:p>
    <w:p>
      <w:pPr>
        <w:pStyle w:val="style0"/>
        <w:ind w:firstLine="4200" w:firstLineChars="1500"/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东华理工大学学生工作部（处）</w:t>
      </w:r>
    </w:p>
    <w:p>
      <w:pPr>
        <w:pStyle w:val="style0"/>
        <w:ind w:firstLine="5040" w:firstLineChars="1800"/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highlight w:val="cyan"/>
          <w:shd w:val="clear" w:color="auto" w:fill="ffffff"/>
          <w:lang w:val="en-US" w:eastAsia="zh-CN"/>
        </w:rPr>
      </w:pPr>
      <w:r>
        <w:rPr>
          <w:rFonts w:ascii="宋体" w:cs="宋体" w:eastAsia="宋体" w:hAnsi="宋体" w:hint="eastAsia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2024年</w:t>
      </w:r>
      <w:r>
        <w:rPr>
          <w:rFonts w:ascii="宋体" w:cs="宋体" w:eastAsia="宋体" w:hAnsi="宋体" w:hint="default"/>
          <w:i w:val="false"/>
          <w:iCs w:val="false"/>
          <w:caps w:val="false"/>
          <w:color w:val="000000"/>
          <w:spacing w:val="0"/>
          <w:sz w:val="28"/>
          <w:szCs w:val="28"/>
          <w:shd w:val="clear" w:color="auto" w:fill="ffffff"/>
          <w:lang w:val="en-US" w:eastAsia="zh-CN"/>
        </w:rPr>
        <w:t>4月18日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modern"/>
    <w:pitch w:val="default"/>
    <w:sig w:usb0="E00006FF" w:usb1="420024FF" w:usb2="02000000" w:usb3="00000000" w:csb0="2000019F" w:csb1="00000000"/>
  </w:font>
  <w:font w:name="Calibri">
    <w:altName w:val="Calibri"/>
    <w:panose1 w:val="020f0502020000030204"/>
    <w:charset w:val="00"/>
    <w:family w:val="decorative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0"/>
    <w:pPr/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449</Words>
  <Pages>2</Pages>
  <Characters>515</Characters>
  <Application>WPS Office</Application>
  <DocSecurity>0</DocSecurity>
  <Paragraphs>32</Paragraphs>
  <ScaleCrop>false</ScaleCrop>
  <LinksUpToDate>false</LinksUpToDate>
  <CharactersWithSpaces>760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2021-06-10T02:47:00Z</dcterms:created>
  <dc:creator>球球</dc:creator>
  <lastModifiedBy>LNA-AL00</lastModifiedBy>
  <dcterms:modified xsi:type="dcterms:W3CDTF">2024-04-18T09:05:59Z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B321275833C74957A1A617B86BCB81C8</vt:lpwstr>
  </property>
</Properties>
</file>